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eastAsia" w:ascii="方正小标宋简体" w:hAnsi="宋体" w:eastAsia="方正小标宋简体" w:cs="宋体"/>
          <w:b/>
          <w:bCs/>
          <w:color w:val="222222"/>
          <w:kern w:val="0"/>
          <w:sz w:val="44"/>
          <w:szCs w:val="48"/>
          <w:shd w:val="clear" w:color="auto" w:fill="FFFFFF"/>
          <w:lang w:val="en-US" w:eastAsia="zh-CN" w:bidi="ar"/>
        </w:rPr>
      </w:pPr>
      <w:r>
        <w:rPr>
          <w:rFonts w:hint="eastAsia" w:ascii="方正小标宋简体" w:hAnsi="宋体" w:eastAsia="方正小标宋简体" w:cs="宋体"/>
          <w:b/>
          <w:bCs/>
          <w:color w:val="222222"/>
          <w:kern w:val="0"/>
          <w:sz w:val="44"/>
          <w:szCs w:val="48"/>
          <w:shd w:val="clear" w:color="auto" w:fill="FFFFFF"/>
          <w:lang w:val="en-US" w:eastAsia="zh-CN" w:bidi="ar"/>
        </w:rPr>
        <w:t>单一来源采购专家论证意见表</w:t>
      </w:r>
    </w:p>
    <w:p>
      <w:pPr>
        <w:spacing w:line="360" w:lineRule="auto"/>
        <w:jc w:val="center"/>
        <w:rPr>
          <w:rFonts w:hint="eastAsia" w:ascii="方正小标宋简体" w:hAnsi="宋体" w:eastAsia="方正小标宋简体" w:cs="宋体"/>
          <w:b/>
          <w:bCs/>
          <w:color w:val="222222"/>
          <w:kern w:val="0"/>
          <w:sz w:val="28"/>
          <w:szCs w:val="32"/>
          <w:shd w:val="clear" w:color="auto" w:fill="FFFFFF"/>
          <w:lang w:val="en-US" w:eastAsia="zh-CN" w:bidi="ar"/>
        </w:rPr>
      </w:pPr>
      <w:r>
        <w:rPr>
          <w:rFonts w:hint="eastAsia" w:ascii="方正小标宋简体" w:hAnsi="宋体" w:eastAsia="方正小标宋简体" w:cs="宋体"/>
          <w:b/>
          <w:bCs/>
          <w:color w:val="222222"/>
          <w:kern w:val="0"/>
          <w:sz w:val="28"/>
          <w:szCs w:val="32"/>
          <w:shd w:val="clear" w:color="auto" w:fill="FFFFFF"/>
          <w:lang w:val="en-US" w:eastAsia="zh-CN" w:bidi="ar"/>
        </w:rPr>
        <w:t>（预算金额200万以下适用）</w:t>
      </w:r>
    </w:p>
    <w:p>
      <w:pPr>
        <w:spacing w:line="360" w:lineRule="auto"/>
        <w:ind w:firstLine="4160" w:firstLineChars="1300"/>
        <w:rPr>
          <w:rFonts w:hint="eastAsia" w:ascii="仿宋_GB2312" w:hAnsi="宋体" w:eastAsia="仿宋_GB2312" w:cs="等线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等线"/>
          <w:sz w:val="32"/>
          <w:szCs w:val="32"/>
          <w:lang w:val="en-US" w:eastAsia="zh-CN"/>
        </w:rPr>
        <w:t>时间：     年    月    日</w:t>
      </w:r>
    </w:p>
    <w:tbl>
      <w:tblPr>
        <w:tblStyle w:val="4"/>
        <w:tblW w:w="89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6"/>
        <w:gridCol w:w="1311"/>
        <w:gridCol w:w="2394"/>
        <w:gridCol w:w="728"/>
        <w:gridCol w:w="1772"/>
        <w:gridCol w:w="21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8928" w:type="dxa"/>
            <w:gridSpan w:val="6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项目名称：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4203" w:type="dxa"/>
            <w:gridSpan w:val="3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预算金额：</w:t>
            </w:r>
          </w:p>
        </w:tc>
        <w:tc>
          <w:tcPr>
            <w:tcW w:w="4725" w:type="dxa"/>
            <w:gridSpan w:val="3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用户单位：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4203" w:type="dxa"/>
            <w:gridSpan w:val="3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拟选供应商：</w:t>
            </w:r>
          </w:p>
        </w:tc>
        <w:tc>
          <w:tcPr>
            <w:tcW w:w="4725" w:type="dxa"/>
            <w:gridSpan w:val="3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供应商地址：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85" w:hRule="atLeast"/>
        </w:trPr>
        <w:tc>
          <w:tcPr>
            <w:tcW w:w="8928" w:type="dxa"/>
            <w:gridSpan w:val="6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专家论证意见：</w:t>
            </w: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（主要包括：项目情况介绍，对项目内容、技术性能等方面进行分析，论证采用单一来源方式采购的合理性和唯一性）</w:t>
            </w: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63" w:hRule="atLeast"/>
        </w:trPr>
        <w:tc>
          <w:tcPr>
            <w:tcW w:w="8928" w:type="dxa"/>
            <w:gridSpan w:val="6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结论：此项目符合下列单一来源采购适用情形的第  项，依据《政府采购法》第三十一条规定，必须使用单一来源方式采购。</w:t>
            </w: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（一）只能从唯一供应商处采购的；</w:t>
            </w: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（二）发生了不可预见的紧急情况不能从其他供应商处采购的；</w:t>
            </w: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（三）必须保证原有采购项目一致性或者服务配套的要求，需要继续从原供应商处添购，且添购资金总额不超过原合同采购金额百分之十的。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68" w:type="dxa"/>
            <w:vMerge w:val="restart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专家签字</w:t>
            </w:r>
          </w:p>
        </w:tc>
        <w:tc>
          <w:tcPr>
            <w:tcW w:w="1320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姓名</w:t>
            </w:r>
          </w:p>
        </w:tc>
        <w:tc>
          <w:tcPr>
            <w:tcW w:w="3150" w:type="dxa"/>
            <w:gridSpan w:val="2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工作单位</w:t>
            </w:r>
          </w:p>
        </w:tc>
        <w:tc>
          <w:tcPr>
            <w:tcW w:w="1785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职务/职称</w:t>
            </w:r>
          </w:p>
        </w:tc>
        <w:tc>
          <w:tcPr>
            <w:tcW w:w="2205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68" w:type="dxa"/>
            <w:vMerge w:val="continue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1320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3150" w:type="dxa"/>
            <w:gridSpan w:val="2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1785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2205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68" w:type="dxa"/>
            <w:vMerge w:val="continue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1320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3150" w:type="dxa"/>
            <w:gridSpan w:val="2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1785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2205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68" w:type="dxa"/>
            <w:vMerge w:val="continue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1320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3150" w:type="dxa"/>
            <w:gridSpan w:val="2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1785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2205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68" w:type="dxa"/>
            <w:vMerge w:val="continue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1320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3150" w:type="dxa"/>
            <w:gridSpan w:val="2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1785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2205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68" w:type="dxa"/>
            <w:vMerge w:val="continue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1320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3150" w:type="dxa"/>
            <w:gridSpan w:val="2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1785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2205" w:type="dxa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360" w:lineRule="auto"/>
        <w:rPr>
          <w:rFonts w:hint="eastAsia" w:ascii="仿宋_GB2312" w:hAnsi="宋体" w:eastAsia="仿宋_GB2312" w:cs="等线"/>
          <w:sz w:val="32"/>
          <w:szCs w:val="32"/>
          <w:lang w:val="en-US" w:eastAsia="zh-CN"/>
        </w:rPr>
      </w:pPr>
    </w:p>
    <w:p>
      <w:pPr>
        <w:spacing w:line="360" w:lineRule="auto"/>
        <w:rPr>
          <w:rFonts w:hint="eastAsia" w:ascii="仿宋_GB2312" w:hAnsi="宋体" w:eastAsia="仿宋_GB2312" w:cs="等线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等线"/>
          <w:sz w:val="32"/>
          <w:szCs w:val="32"/>
          <w:lang w:val="en-US" w:eastAsia="zh-CN"/>
        </w:rPr>
        <w:t>注：</w:t>
      </w:r>
    </w:p>
    <w:p>
      <w:pPr>
        <w:spacing w:line="360" w:lineRule="auto"/>
        <w:rPr>
          <w:rFonts w:hint="eastAsia" w:ascii="仿宋_GB2312" w:hAnsi="宋体" w:eastAsia="仿宋_GB2312" w:cs="等线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等线"/>
          <w:sz w:val="32"/>
          <w:szCs w:val="32"/>
          <w:lang w:val="en-US" w:eastAsia="zh-CN"/>
        </w:rPr>
        <w:t>1.本表适用于预算金额200万元人民币（不含）以下的采购项目。</w:t>
      </w:r>
    </w:p>
    <w:p>
      <w:pPr>
        <w:spacing w:line="360" w:lineRule="auto"/>
        <w:rPr>
          <w:rFonts w:hint="eastAsia" w:ascii="仿宋_GB2312" w:hAnsi="宋体" w:eastAsia="仿宋_GB2312" w:cs="等线"/>
          <w:sz w:val="32"/>
          <w:szCs w:val="32"/>
          <w:lang w:val="en-US" w:eastAsia="zh-CN"/>
        </w:rPr>
      </w:pPr>
      <w:bookmarkStart w:id="0" w:name="_Hlk151729059"/>
      <w:r>
        <w:rPr>
          <w:rFonts w:hint="eastAsia" w:ascii="仿宋_GB2312" w:hAnsi="宋体" w:eastAsia="仿宋_GB2312" w:cs="等线"/>
          <w:sz w:val="32"/>
          <w:szCs w:val="32"/>
          <w:lang w:val="en-US" w:eastAsia="zh-CN"/>
        </w:rPr>
        <w:t>2.预算100万元（含）</w:t>
      </w: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~</w:t>
      </w:r>
      <w:bookmarkStart w:id="2" w:name="_GoBack"/>
      <w:bookmarkEnd w:id="2"/>
      <w:r>
        <w:rPr>
          <w:rFonts w:hint="eastAsia" w:ascii="仿宋_GB2312" w:hAnsi="宋体" w:eastAsia="仿宋_GB2312" w:cs="等线"/>
          <w:sz w:val="32"/>
          <w:szCs w:val="32"/>
          <w:lang w:val="en-US" w:eastAsia="zh-CN"/>
        </w:rPr>
        <w:t>200万元(不含)的货物与服务项目，由相关职能部门组织论证；预算120万元（含）以上的工程项目，由实施归口管理单位组织论证，</w:t>
      </w:r>
      <w:bookmarkEnd w:id="0"/>
      <w:bookmarkStart w:id="1" w:name="_Hlk151726972"/>
    </w:p>
    <w:p>
      <w:pPr>
        <w:spacing w:line="360" w:lineRule="auto"/>
        <w:rPr>
          <w:rFonts w:hint="eastAsia" w:ascii="仿宋_GB2312" w:hAnsi="宋体" w:eastAsia="仿宋_GB2312" w:cs="等线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等线"/>
          <w:sz w:val="32"/>
          <w:szCs w:val="32"/>
          <w:lang w:val="en-US" w:eastAsia="zh-CN"/>
        </w:rPr>
        <w:t>3.专家应为具有中级及以上专业技术职称或同等专业水平，且从事相关领域的人员。专家组为3人（含）以上单数，其中至少1人为校外专家</w:t>
      </w:r>
      <w:bookmarkEnd w:id="1"/>
      <w:r>
        <w:rPr>
          <w:rFonts w:hint="eastAsia" w:ascii="仿宋_GB2312" w:hAnsi="宋体" w:eastAsia="仿宋_GB2312" w:cs="等线"/>
          <w:sz w:val="32"/>
          <w:szCs w:val="32"/>
          <w:lang w:val="en-US" w:eastAsia="zh-CN"/>
        </w:rPr>
        <w:t>。</w:t>
      </w:r>
    </w:p>
    <w:p>
      <w:pPr>
        <w:spacing w:line="360" w:lineRule="auto"/>
        <w:rPr>
          <w:rFonts w:hint="eastAsia" w:ascii="仿宋_GB2312" w:hAnsi="宋体" w:eastAsia="仿宋_GB2312" w:cs="等线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等线"/>
          <w:sz w:val="32"/>
          <w:szCs w:val="32"/>
          <w:lang w:val="en-US" w:eastAsia="zh-CN"/>
        </w:rPr>
        <w:t>4.专家论证结论须明确说明须使用单一来源方式采购。</w:t>
      </w:r>
    </w:p>
    <w:p>
      <w:pPr>
        <w:spacing w:line="360" w:lineRule="auto"/>
        <w:rPr>
          <w:rFonts w:hint="eastAsia" w:ascii="仿宋_GB2312" w:hAnsi="宋体" w:eastAsia="仿宋_GB2312" w:cs="等线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等线"/>
          <w:sz w:val="32"/>
          <w:szCs w:val="32"/>
          <w:lang w:val="en-US" w:eastAsia="zh-CN"/>
        </w:rPr>
        <w:t>5.必要时可附页或提供相应的材料。</w:t>
      </w:r>
    </w:p>
    <w:p>
      <w:pPr>
        <w:rPr>
          <w:rFonts w:asciiTheme="majorEastAsia" w:hAnsiTheme="majorEastAsia" w:eastAsiaTheme="majorEastAsia"/>
          <w:szCs w:val="21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隶书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幼圆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叶根友毛笔行书2.0版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MzMTZkNmYwMDAwMGU3MjdhZGY5MDY3YzE3M2I4NDEifQ=="/>
  </w:docVars>
  <w:rsids>
    <w:rsidRoot w:val="00873FC4"/>
    <w:rsid w:val="00194FE7"/>
    <w:rsid w:val="002428EE"/>
    <w:rsid w:val="00470C0E"/>
    <w:rsid w:val="00485F24"/>
    <w:rsid w:val="00547662"/>
    <w:rsid w:val="0067786C"/>
    <w:rsid w:val="006A3E19"/>
    <w:rsid w:val="00700670"/>
    <w:rsid w:val="007B0BBF"/>
    <w:rsid w:val="00873FC4"/>
    <w:rsid w:val="00945671"/>
    <w:rsid w:val="00AD50BB"/>
    <w:rsid w:val="00B01879"/>
    <w:rsid w:val="00B55E2C"/>
    <w:rsid w:val="00C37CD4"/>
    <w:rsid w:val="00C84C06"/>
    <w:rsid w:val="00D03DFD"/>
    <w:rsid w:val="00D75F25"/>
    <w:rsid w:val="00D82EE5"/>
    <w:rsid w:val="00D9104A"/>
    <w:rsid w:val="00DA27A0"/>
    <w:rsid w:val="00DD1280"/>
    <w:rsid w:val="13AE369B"/>
    <w:rsid w:val="1F1C3033"/>
    <w:rsid w:val="56482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89</Words>
  <Characters>510</Characters>
  <Lines>4</Lines>
  <Paragraphs>1</Paragraphs>
  <TotalTime>38</TotalTime>
  <ScaleCrop>false</ScaleCrop>
  <LinksUpToDate>false</LinksUpToDate>
  <CharactersWithSpaces>598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2021-01-19T08:13:00Z</dcterms:created>
  <dc:creator>李晓娇</dc:creator>
  <cp:lastModifiedBy>程希希希希希希希</cp:lastModifiedBy>
  <dcterms:modified xsi:type="dcterms:W3CDTF">2023-11-27T07:34:11Z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9A0C8EC26DFE4DAC8FD5DDCD9E89AB72_12</vt:lpwstr>
  </property>
</Properties>
</file>